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C4" w:rsidRDefault="004F2EC4">
      <w:pPr>
        <w:rPr>
          <w:rFonts w:ascii="宋体" w:eastAsia="宋体" w:hAnsi="宋体" w:cs="宋体"/>
          <w:sz w:val="24"/>
        </w:rPr>
      </w:pPr>
    </w:p>
    <w:p w:rsidR="004F2EC4" w:rsidRDefault="00A14F27">
      <w:pPr>
        <w:pStyle w:val="2"/>
        <w:ind w:leftChars="200" w:left="420" w:firstLineChars="0" w:firstLine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一、教室地台技术要求</w:t>
      </w:r>
    </w:p>
    <w:p w:rsidR="004F2EC4" w:rsidRDefault="00A14F27">
      <w:pPr>
        <w:pStyle w:val="msolistparagraph0"/>
        <w:widowControl/>
        <w:spacing w:line="460" w:lineRule="exact"/>
        <w:rPr>
          <w:b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（一）</w:t>
      </w:r>
      <w:r>
        <w:rPr>
          <w:rFonts w:hint="eastAsia"/>
          <w:b/>
          <w:szCs w:val="21"/>
        </w:rPr>
        <w:t>主要技术指标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1、规格：</w:t>
      </w:r>
      <w:r>
        <w:rPr>
          <w:rFonts w:ascii="宋体" w:hAnsi="宋体" w:cs="宋体" w:hint="eastAsia"/>
          <w:sz w:val="24"/>
          <w:szCs w:val="24"/>
        </w:rPr>
        <w:t>4200*1200*</w:t>
      </w:r>
      <w:r>
        <w:rPr>
          <w:rFonts w:ascii="宋体" w:hAnsi="宋体" w:cs="宋体" w:hint="eastAsia"/>
          <w:color w:val="000000"/>
          <w:szCs w:val="21"/>
        </w:rPr>
        <w:t>180mm。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2、整体结构：整体为钢木结构，钢制骨架由高档镀锌方管横竖交叉焊接而成，排列紧密，镀锌方管规格≥25mm*25mm*1.5mm；板材和钢制骨架用金属钉紧密结合，使其成为整体，不摇不晃，多人踩踏稳固坚实。。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基层板材采用厚度≥18mm的高档多层实木板,台面全部铺设A级硬度为15H的高档加厚强化木地板，厚度≥12mm，木纹清晰坚固耐用而且美观大气。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3、镶嵌式装饰护边：包边采用金色带流线装饰的高档铝合金，坚固耐磨，包边断面尺寸为30*30mm。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4、安全大圆弧防护装置：为防止学生被站台棱角磕碰和</w:t>
      </w:r>
      <w:proofErr w:type="gramStart"/>
      <w:r>
        <w:rPr>
          <w:rFonts w:ascii="宋体" w:hAnsi="宋体" w:cs="宋体" w:hint="eastAsia"/>
          <w:color w:val="000000"/>
          <w:szCs w:val="21"/>
        </w:rPr>
        <w:t>拌倒</w:t>
      </w:r>
      <w:proofErr w:type="gramEnd"/>
      <w:r>
        <w:rPr>
          <w:rFonts w:ascii="宋体" w:hAnsi="宋体" w:cs="宋体" w:hint="eastAsia"/>
          <w:color w:val="000000"/>
          <w:szCs w:val="21"/>
        </w:rPr>
        <w:t>，本站台在拐角处采用彩金色大圆弧不锈钢立壁防护，增强整体的坚固性和安全性,豪华美观。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5、台面颜色：</w:t>
      </w:r>
      <w:r>
        <w:rPr>
          <w:rFonts w:ascii="宋体" w:hAnsi="宋体" w:hint="eastAsia"/>
          <w:szCs w:val="21"/>
        </w:rPr>
        <w:t>红胡桃色。</w:t>
      </w:r>
    </w:p>
    <w:p w:rsidR="004F2EC4" w:rsidRDefault="00A14F27">
      <w:pPr>
        <w:pStyle w:val="msolistparagraph0"/>
        <w:widowControl/>
        <w:spacing w:line="46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6、产品外观样式及台面颜色参考图片如下：</w:t>
      </w:r>
    </w:p>
    <w:p w:rsidR="004F2EC4" w:rsidRDefault="00A14F27">
      <w:pPr>
        <w:pStyle w:val="msolistparagraph0"/>
        <w:widowControl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drawing>
          <wp:inline distT="0" distB="0" distL="114300" distR="114300">
            <wp:extent cx="3733800" cy="1271270"/>
            <wp:effectExtent l="0" t="0" r="0" b="5080"/>
            <wp:docPr id="5" name="图片 1" descr="dit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itai2"/>
                    <pic:cNvPicPr>
                      <a:picLocks noChangeAspect="1"/>
                    </pic:cNvPicPr>
                  </pic:nvPicPr>
                  <pic:blipFill>
                    <a:blip r:embed="rId8"/>
                    <a:srcRect l="13171" t="15077" r="15968" b="3332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C4" w:rsidRDefault="00A14F27">
      <w:pPr>
        <w:pStyle w:val="msolistparagraph0"/>
        <w:widowControl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drawing>
          <wp:inline distT="0" distB="0" distL="114300" distR="114300">
            <wp:extent cx="3714750" cy="1433830"/>
            <wp:effectExtent l="0" t="0" r="0" b="13970"/>
            <wp:docPr id="1" name="图片 2" descr="dita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itai3"/>
                    <pic:cNvPicPr>
                      <a:picLocks noChangeAspect="1"/>
                    </pic:cNvPicPr>
                  </pic:nvPicPr>
                  <pic:blipFill>
                    <a:blip r:embed="rId9"/>
                    <a:srcRect l="12268" t="6804" r="17233" b="1994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C4" w:rsidRDefault="00A14F27">
      <w:pPr>
        <w:pStyle w:val="msolistparagraph0"/>
        <w:widowControl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drawing>
          <wp:inline distT="0" distB="0" distL="114300" distR="114300">
            <wp:extent cx="4127500" cy="1264920"/>
            <wp:effectExtent l="0" t="0" r="6350" b="11430"/>
            <wp:docPr id="3" name="图片 3" descr="地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台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C4" w:rsidRDefault="00A14F27">
      <w:pPr>
        <w:pStyle w:val="2"/>
        <w:ind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（二）技术要求说明</w:t>
      </w:r>
    </w:p>
    <w:p w:rsidR="004F2EC4" w:rsidRDefault="00A14F27">
      <w:pPr>
        <w:tabs>
          <w:tab w:val="left" w:pos="1260"/>
        </w:tabs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配置清单中提出的是基本技术要求,并未规定所有的技术细节,供应商应提供不低于基本技术要求的，且符合国家标准、行业标准和本技术要求的优质产品。</w:t>
      </w:r>
      <w:bookmarkStart w:id="0" w:name="_GoBack"/>
      <w:bookmarkEnd w:id="0"/>
    </w:p>
    <w:sectPr w:rsidR="004F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7A" w:rsidRDefault="00832C7A" w:rsidP="004059C4">
      <w:r>
        <w:separator/>
      </w:r>
    </w:p>
  </w:endnote>
  <w:endnote w:type="continuationSeparator" w:id="0">
    <w:p w:rsidR="00832C7A" w:rsidRDefault="00832C7A" w:rsidP="0040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7A" w:rsidRDefault="00832C7A" w:rsidP="004059C4">
      <w:r>
        <w:separator/>
      </w:r>
    </w:p>
  </w:footnote>
  <w:footnote w:type="continuationSeparator" w:id="0">
    <w:p w:rsidR="00832C7A" w:rsidRDefault="00832C7A" w:rsidP="0040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4"/>
    <w:rsid w:val="00163E32"/>
    <w:rsid w:val="004059C4"/>
    <w:rsid w:val="004F2EC4"/>
    <w:rsid w:val="00832C7A"/>
    <w:rsid w:val="00A14F27"/>
    <w:rsid w:val="012A4A3C"/>
    <w:rsid w:val="091F3201"/>
    <w:rsid w:val="093F3B70"/>
    <w:rsid w:val="0AA77F85"/>
    <w:rsid w:val="0E691ABA"/>
    <w:rsid w:val="204D7940"/>
    <w:rsid w:val="49F30A0B"/>
    <w:rsid w:val="4BCF727C"/>
    <w:rsid w:val="57382357"/>
    <w:rsid w:val="69912A0E"/>
    <w:rsid w:val="71AA2C6A"/>
    <w:rsid w:val="79081469"/>
    <w:rsid w:val="795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qFormat/>
    <w:pPr>
      <w:spacing w:line="500" w:lineRule="exact"/>
      <w:ind w:firstLineChars="200" w:firstLine="560"/>
    </w:pPr>
    <w:rPr>
      <w:rFonts w:ascii="宋体" w:hAnsi="宋体"/>
      <w:sz w:val="2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"/>
    <w:rsid w:val="004059C4"/>
    <w:rPr>
      <w:sz w:val="18"/>
      <w:szCs w:val="18"/>
    </w:rPr>
  </w:style>
  <w:style w:type="character" w:customStyle="1" w:styleId="Char">
    <w:name w:val="批注框文本 Char"/>
    <w:basedOn w:val="a0"/>
    <w:link w:val="a4"/>
    <w:rsid w:val="004059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0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059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0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059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qFormat/>
    <w:pPr>
      <w:spacing w:line="500" w:lineRule="exact"/>
      <w:ind w:firstLineChars="200" w:firstLine="560"/>
    </w:pPr>
    <w:rPr>
      <w:rFonts w:ascii="宋体" w:hAnsi="宋体"/>
      <w:sz w:val="2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"/>
    <w:rsid w:val="004059C4"/>
    <w:rPr>
      <w:sz w:val="18"/>
      <w:szCs w:val="18"/>
    </w:rPr>
  </w:style>
  <w:style w:type="character" w:customStyle="1" w:styleId="Char">
    <w:name w:val="批注框文本 Char"/>
    <w:basedOn w:val="a0"/>
    <w:link w:val="a4"/>
    <w:rsid w:val="004059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0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059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0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059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杨洁</cp:lastModifiedBy>
  <cp:revision>3</cp:revision>
  <dcterms:created xsi:type="dcterms:W3CDTF">2020-11-13T07:38:00Z</dcterms:created>
  <dcterms:modified xsi:type="dcterms:W3CDTF">2020-11-13T07:44:00Z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